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E301" w14:textId="77777777" w:rsidR="001D52F2" w:rsidRDefault="001D52F2" w:rsidP="0092003B"/>
    <w:p w14:paraId="381D252F" w14:textId="77777777" w:rsidR="004A4575" w:rsidRPr="004A4575" w:rsidRDefault="004A4575" w:rsidP="004A45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75">
        <w:rPr>
          <w:rFonts w:ascii="Times New Roman" w:hAnsi="Times New Roman" w:cs="Times New Roman"/>
          <w:b/>
          <w:sz w:val="24"/>
          <w:szCs w:val="24"/>
        </w:rPr>
        <w:t>KRYTERIA POWOŁANIA DO KADR NARODOWYCH MŁODZIEŻOWCÓW I SENIORÓW w zapasach w stylu wolnym na rok 2026</w:t>
      </w:r>
    </w:p>
    <w:p w14:paraId="128374C7" w14:textId="77777777" w:rsid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284B59" w14:textId="32AF573F" w:rsid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4575">
        <w:rPr>
          <w:rFonts w:ascii="Times New Roman" w:hAnsi="Times New Roman" w:cs="Times New Roman"/>
          <w:b/>
          <w:sz w:val="24"/>
          <w:szCs w:val="24"/>
          <w:u w:val="single"/>
        </w:rPr>
        <w:t>Zawodnicy powołani do kadry narodowej seniorów i młodzieżowej U23 powinni spełniać następujące warunki:</w:t>
      </w:r>
    </w:p>
    <w:p w14:paraId="65B729AF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B8C94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4575">
        <w:rPr>
          <w:rFonts w:ascii="Times New Roman" w:hAnsi="Times New Roman" w:cs="Times New Roman"/>
          <w:sz w:val="24"/>
          <w:szCs w:val="24"/>
          <w:u w:val="single"/>
        </w:rPr>
        <w:t>Zasady ogólne:</w:t>
      </w:r>
    </w:p>
    <w:p w14:paraId="0D847CD5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sz w:val="24"/>
          <w:szCs w:val="24"/>
        </w:rPr>
        <w:t>1. kadrę narodową ustala trenera kadry i przedstawia ją dyrektorowi sportowemu,</w:t>
      </w:r>
    </w:p>
    <w:p w14:paraId="2EB5B652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sz w:val="24"/>
          <w:szCs w:val="24"/>
        </w:rPr>
        <w:t>2. kadrę narodową powołuje Zarząd PZZ na wniosek dyrektora sportowego,</w:t>
      </w:r>
    </w:p>
    <w:p w14:paraId="0C203172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sz w:val="24"/>
          <w:szCs w:val="24"/>
        </w:rPr>
        <w:t>3. kadrę narodową zatwierdza MSiT.</w:t>
      </w:r>
    </w:p>
    <w:p w14:paraId="4A15AB18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5198E7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A4575">
        <w:rPr>
          <w:rFonts w:ascii="Times New Roman" w:hAnsi="Times New Roman" w:cs="Times New Roman"/>
          <w:sz w:val="24"/>
          <w:szCs w:val="24"/>
          <w:u w:val="single"/>
        </w:rPr>
        <w:t xml:space="preserve"> Zawodnik powołany do kadry narodowej powinien:</w:t>
      </w:r>
    </w:p>
    <w:p w14:paraId="05FBF271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sz w:val="24"/>
          <w:szCs w:val="24"/>
        </w:rPr>
        <w:t>1. wyróżniać się dobrym stanem zdrowia na podstawie okresowych badań lekarskich,</w:t>
      </w:r>
    </w:p>
    <w:p w14:paraId="2D907F44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sz w:val="24"/>
          <w:szCs w:val="24"/>
        </w:rPr>
        <w:t>2. posiadać licencję zawodniczą,</w:t>
      </w:r>
    </w:p>
    <w:p w14:paraId="1B6F1F9C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sz w:val="24"/>
          <w:szCs w:val="24"/>
        </w:rPr>
        <w:t>3. bieżącą realizacją programu szkoleniowego,</w:t>
      </w:r>
    </w:p>
    <w:p w14:paraId="111C573A" w14:textId="32B4CF2F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sz w:val="24"/>
          <w:szCs w:val="24"/>
        </w:rPr>
        <w:t xml:space="preserve">4. osiągnąć wynik sportowy w roku 2025 </w:t>
      </w:r>
      <w:r w:rsidR="00146A7A">
        <w:rPr>
          <w:rFonts w:ascii="Times New Roman" w:hAnsi="Times New Roman" w:cs="Times New Roman"/>
          <w:sz w:val="24"/>
          <w:szCs w:val="24"/>
        </w:rPr>
        <w:t xml:space="preserve">i 2026 </w:t>
      </w:r>
      <w:r w:rsidRPr="004A4575">
        <w:rPr>
          <w:rFonts w:ascii="Times New Roman" w:hAnsi="Times New Roman" w:cs="Times New Roman"/>
          <w:sz w:val="24"/>
          <w:szCs w:val="24"/>
        </w:rPr>
        <w:t>według poniższych kryteriów.</w:t>
      </w:r>
    </w:p>
    <w:p w14:paraId="074AFE5A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C7199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575">
        <w:rPr>
          <w:rFonts w:ascii="Times New Roman" w:hAnsi="Times New Roman" w:cs="Times New Roman"/>
          <w:b/>
          <w:sz w:val="24"/>
          <w:szCs w:val="24"/>
        </w:rPr>
        <w:t>SENIORZY i GRUPA U 23</w:t>
      </w:r>
    </w:p>
    <w:p w14:paraId="2ED2CE18" w14:textId="77777777" w:rsidR="004A4575" w:rsidRPr="004A4575" w:rsidRDefault="004A4575" w:rsidP="004A4575">
      <w:pPr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b/>
          <w:bCs/>
          <w:sz w:val="24"/>
          <w:szCs w:val="24"/>
        </w:rPr>
        <w:t xml:space="preserve">Kryterium </w:t>
      </w:r>
      <w:r w:rsidRPr="004A4575">
        <w:rPr>
          <w:rFonts w:ascii="Times New Roman" w:hAnsi="Times New Roman" w:cs="Times New Roman"/>
          <w:sz w:val="24"/>
          <w:szCs w:val="24"/>
        </w:rPr>
        <w:t>– miejsca 1-3 w Mistrzostwach Polski Seniorów,</w:t>
      </w:r>
    </w:p>
    <w:p w14:paraId="68392B1C" w14:textId="77777777" w:rsidR="004A4575" w:rsidRPr="004A4575" w:rsidRDefault="004A4575" w:rsidP="004A4575">
      <w:pPr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b/>
          <w:bCs/>
          <w:sz w:val="24"/>
          <w:szCs w:val="24"/>
        </w:rPr>
        <w:t>Kryterium</w:t>
      </w:r>
      <w:r w:rsidRPr="004A4575">
        <w:rPr>
          <w:rFonts w:ascii="Times New Roman" w:hAnsi="Times New Roman" w:cs="Times New Roman"/>
          <w:sz w:val="24"/>
          <w:szCs w:val="24"/>
        </w:rPr>
        <w:t xml:space="preserve"> – miejsca 1-3 w Młodzieżowych MP</w:t>
      </w:r>
    </w:p>
    <w:p w14:paraId="7437BA71" w14:textId="77777777" w:rsidR="004A4575" w:rsidRPr="004A4575" w:rsidRDefault="004A4575" w:rsidP="004A4575">
      <w:pPr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b/>
          <w:sz w:val="24"/>
          <w:szCs w:val="24"/>
        </w:rPr>
        <w:t>Kryterium</w:t>
      </w:r>
      <w:r w:rsidRPr="004A4575">
        <w:rPr>
          <w:rFonts w:ascii="Times New Roman" w:hAnsi="Times New Roman" w:cs="Times New Roman"/>
          <w:sz w:val="24"/>
          <w:szCs w:val="24"/>
        </w:rPr>
        <w:t xml:space="preserve"> – miejsca 1-3 Mistrzostw Polski Juniorów z rocznika </w:t>
      </w:r>
      <w:r w:rsidRPr="004A4575">
        <w:rPr>
          <w:rFonts w:ascii="Times New Roman" w:hAnsi="Times New Roman" w:cs="Times New Roman"/>
          <w:bCs/>
          <w:sz w:val="24"/>
          <w:szCs w:val="24"/>
        </w:rPr>
        <w:t>2005</w:t>
      </w:r>
    </w:p>
    <w:p w14:paraId="18F88920" w14:textId="77777777" w:rsidR="004A4575" w:rsidRPr="004A4575" w:rsidRDefault="004A4575" w:rsidP="004A4575">
      <w:pPr>
        <w:numPr>
          <w:ilvl w:val="0"/>
          <w:numId w:val="1"/>
        </w:numPr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A4575">
        <w:rPr>
          <w:rFonts w:ascii="Times New Roman" w:hAnsi="Times New Roman" w:cs="Times New Roman"/>
          <w:b/>
          <w:bCs/>
          <w:sz w:val="24"/>
          <w:szCs w:val="24"/>
        </w:rPr>
        <w:t>Kryterium</w:t>
      </w:r>
      <w:r w:rsidRPr="004A4575">
        <w:rPr>
          <w:rFonts w:ascii="Times New Roman" w:hAnsi="Times New Roman" w:cs="Times New Roman"/>
          <w:sz w:val="24"/>
          <w:szCs w:val="24"/>
        </w:rPr>
        <w:t xml:space="preserve"> – do 10 zawodników na wniosek trenera kadry narodowej seniorów.</w:t>
      </w:r>
    </w:p>
    <w:p w14:paraId="57BF746D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E26F28" w14:textId="77777777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5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Trener: Artur Albinowski   </w:t>
      </w:r>
    </w:p>
    <w:p w14:paraId="0776CB5C" w14:textId="69105590" w:rsidR="004A4575" w:rsidRPr="004A4575" w:rsidRDefault="004A4575" w:rsidP="004A45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457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A4575">
        <w:rPr>
          <w:rFonts w:ascii="Times New Roman" w:hAnsi="Times New Roman" w:cs="Times New Roman"/>
          <w:b/>
          <w:sz w:val="24"/>
          <w:szCs w:val="24"/>
        </w:rPr>
        <w:tab/>
      </w:r>
      <w:r w:rsidRPr="004A4575">
        <w:rPr>
          <w:rFonts w:ascii="Times New Roman" w:hAnsi="Times New Roman" w:cs="Times New Roman"/>
          <w:b/>
          <w:sz w:val="24"/>
          <w:szCs w:val="24"/>
        </w:rPr>
        <w:tab/>
      </w:r>
      <w:r w:rsidRPr="004A4575">
        <w:rPr>
          <w:rFonts w:ascii="Times New Roman" w:hAnsi="Times New Roman" w:cs="Times New Roman"/>
          <w:b/>
          <w:sz w:val="24"/>
          <w:szCs w:val="24"/>
        </w:rPr>
        <w:tab/>
      </w:r>
      <w:r w:rsidRPr="004A4575">
        <w:rPr>
          <w:rFonts w:ascii="Times New Roman" w:hAnsi="Times New Roman" w:cs="Times New Roman"/>
          <w:b/>
          <w:sz w:val="24"/>
          <w:szCs w:val="24"/>
        </w:rPr>
        <w:tab/>
      </w:r>
      <w:r w:rsidRPr="004A4575">
        <w:rPr>
          <w:rFonts w:ascii="Times New Roman" w:hAnsi="Times New Roman" w:cs="Times New Roman"/>
          <w:b/>
          <w:sz w:val="24"/>
          <w:szCs w:val="24"/>
        </w:rPr>
        <w:tab/>
      </w:r>
      <w:r w:rsidRPr="004A4575">
        <w:rPr>
          <w:rFonts w:ascii="Times New Roman" w:hAnsi="Times New Roman" w:cs="Times New Roman"/>
          <w:b/>
          <w:sz w:val="24"/>
          <w:szCs w:val="24"/>
        </w:rPr>
        <w:tab/>
      </w:r>
      <w:r w:rsidRPr="004A4575">
        <w:rPr>
          <w:rFonts w:ascii="Times New Roman" w:hAnsi="Times New Roman" w:cs="Times New Roman"/>
          <w:b/>
          <w:sz w:val="24"/>
          <w:szCs w:val="24"/>
        </w:rPr>
        <w:tab/>
        <w:t>Zatwierdzone przez Zarząd PZZ</w:t>
      </w:r>
    </w:p>
    <w:p w14:paraId="1453F4E0" w14:textId="77777777" w:rsidR="001D52F2" w:rsidRPr="00EA5DD3" w:rsidRDefault="001D52F2" w:rsidP="001D52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D52F2" w:rsidRPr="00EA5DD3" w:rsidSect="006457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E7E5" w14:textId="77777777" w:rsidR="0064216F" w:rsidRDefault="0064216F" w:rsidP="0083023A">
      <w:pPr>
        <w:spacing w:after="0" w:line="240" w:lineRule="auto"/>
      </w:pPr>
      <w:r>
        <w:separator/>
      </w:r>
    </w:p>
  </w:endnote>
  <w:endnote w:type="continuationSeparator" w:id="0">
    <w:p w14:paraId="5AFF5873" w14:textId="77777777" w:rsidR="0064216F" w:rsidRDefault="0064216F" w:rsidP="0083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725E" w14:textId="3CD5B53E" w:rsidR="0083023A" w:rsidRDefault="00CE5CF8">
    <w:pPr>
      <w:pStyle w:val="Stopka"/>
    </w:pPr>
    <w:r w:rsidRPr="00D0793F">
      <w:rPr>
        <w:noProof/>
        <w:lang w:eastAsia="pl-PL"/>
      </w:rPr>
      <w:drawing>
        <wp:inline distT="0" distB="0" distL="0" distR="0" wp14:anchorId="751F1191" wp14:editId="332C12B0">
          <wp:extent cx="4943475" cy="457200"/>
          <wp:effectExtent l="0" t="0" r="9525" b="0"/>
          <wp:docPr id="2788687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0"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86CB" w14:textId="77777777" w:rsidR="0064216F" w:rsidRDefault="0064216F" w:rsidP="0083023A">
      <w:pPr>
        <w:spacing w:after="0" w:line="240" w:lineRule="auto"/>
      </w:pPr>
      <w:r>
        <w:separator/>
      </w:r>
    </w:p>
  </w:footnote>
  <w:footnote w:type="continuationSeparator" w:id="0">
    <w:p w14:paraId="177B425B" w14:textId="77777777" w:rsidR="0064216F" w:rsidRDefault="0064216F" w:rsidP="0083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787" w14:textId="4197E1D0" w:rsidR="0083023A" w:rsidRDefault="0083023A">
    <w:pPr>
      <w:pStyle w:val="Nagwek"/>
    </w:pPr>
    <w:r>
      <w:rPr>
        <w:noProof/>
      </w:rPr>
      <w:drawing>
        <wp:inline distT="0" distB="0" distL="0" distR="0" wp14:anchorId="7B0E453F" wp14:editId="3488AE8B">
          <wp:extent cx="5760720" cy="950595"/>
          <wp:effectExtent l="0" t="0" r="0" b="1905"/>
          <wp:docPr id="1465216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C11C2"/>
    <w:multiLevelType w:val="hybridMultilevel"/>
    <w:tmpl w:val="E9ACEFF4"/>
    <w:lvl w:ilvl="0" w:tplc="BC28007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1263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4"/>
    <w:rsid w:val="000877E0"/>
    <w:rsid w:val="00096909"/>
    <w:rsid w:val="000A2824"/>
    <w:rsid w:val="000C0E9C"/>
    <w:rsid w:val="0014130F"/>
    <w:rsid w:val="00146A7A"/>
    <w:rsid w:val="001B0635"/>
    <w:rsid w:val="001D1B8F"/>
    <w:rsid w:val="001D52F2"/>
    <w:rsid w:val="00227289"/>
    <w:rsid w:val="00326495"/>
    <w:rsid w:val="004A4575"/>
    <w:rsid w:val="00550B09"/>
    <w:rsid w:val="00562E4C"/>
    <w:rsid w:val="0064216F"/>
    <w:rsid w:val="0064579F"/>
    <w:rsid w:val="006F0045"/>
    <w:rsid w:val="007228FA"/>
    <w:rsid w:val="0083023A"/>
    <w:rsid w:val="00894914"/>
    <w:rsid w:val="00911466"/>
    <w:rsid w:val="0092003B"/>
    <w:rsid w:val="00956B9C"/>
    <w:rsid w:val="00A92B64"/>
    <w:rsid w:val="00B03F1A"/>
    <w:rsid w:val="00BC0638"/>
    <w:rsid w:val="00C13CBE"/>
    <w:rsid w:val="00CE5CF8"/>
    <w:rsid w:val="00D239CE"/>
    <w:rsid w:val="00D3575D"/>
    <w:rsid w:val="00EA5DD3"/>
    <w:rsid w:val="00F0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6632"/>
  <w15:chartTrackingRefBased/>
  <w15:docId w15:val="{3C039CD1-67DC-4D19-9CBB-B3C79CF2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9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9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9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9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9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9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9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9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9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9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9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9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9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91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23A"/>
  </w:style>
  <w:style w:type="paragraph" w:styleId="Stopka">
    <w:name w:val="footer"/>
    <w:basedOn w:val="Normalny"/>
    <w:link w:val="StopkaZnak"/>
    <w:uiPriority w:val="99"/>
    <w:unhideWhenUsed/>
    <w:rsid w:val="008302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Wałachowski</dc:creator>
  <cp:keywords/>
  <dc:description/>
  <cp:lastModifiedBy>Marek Wałachowski</cp:lastModifiedBy>
  <cp:revision>3</cp:revision>
  <dcterms:created xsi:type="dcterms:W3CDTF">2026-01-21T10:14:00Z</dcterms:created>
  <dcterms:modified xsi:type="dcterms:W3CDTF">2026-01-28T07:14:00Z</dcterms:modified>
</cp:coreProperties>
</file>